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255" w:rsidRDefault="00386255" w:rsidP="00386255">
      <w:pPr>
        <w:spacing w:line="240" w:lineRule="auto"/>
        <w:jc w:val="right"/>
        <w:rPr>
          <w:rFonts w:ascii="Times New Roman" w:hAnsi="Times New Roman" w:cs="Times New Roman"/>
          <w:b/>
        </w:rPr>
      </w:pPr>
    </w:p>
    <w:p w:rsidR="007761C8" w:rsidRDefault="007761C8" w:rsidP="000C462F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761C8">
        <w:rPr>
          <w:rFonts w:ascii="Times New Roman" w:hAnsi="Times New Roman" w:cs="Times New Roman"/>
          <w:b/>
        </w:rPr>
        <w:t>Uchwała</w:t>
      </w:r>
      <w:r>
        <w:rPr>
          <w:rFonts w:ascii="Times New Roman" w:hAnsi="Times New Roman" w:cs="Times New Roman"/>
          <w:b/>
        </w:rPr>
        <w:t xml:space="preserve"> Nr  </w:t>
      </w:r>
      <w:r w:rsidR="00D829CA">
        <w:rPr>
          <w:rFonts w:ascii="Times New Roman" w:hAnsi="Times New Roman" w:cs="Times New Roman"/>
          <w:b/>
        </w:rPr>
        <w:t>V</w:t>
      </w:r>
      <w:r w:rsidR="00386255">
        <w:rPr>
          <w:rFonts w:ascii="Times New Roman" w:hAnsi="Times New Roman" w:cs="Times New Roman"/>
          <w:b/>
        </w:rPr>
        <w:t>II</w:t>
      </w:r>
      <w:r>
        <w:rPr>
          <w:rFonts w:ascii="Times New Roman" w:hAnsi="Times New Roman" w:cs="Times New Roman"/>
          <w:b/>
        </w:rPr>
        <w:t xml:space="preserve"> /  </w:t>
      </w:r>
      <w:r w:rsidR="00A30E2A">
        <w:rPr>
          <w:rFonts w:ascii="Times New Roman" w:hAnsi="Times New Roman" w:cs="Times New Roman"/>
          <w:b/>
        </w:rPr>
        <w:t>53</w:t>
      </w:r>
      <w:r>
        <w:rPr>
          <w:rFonts w:ascii="Times New Roman" w:hAnsi="Times New Roman" w:cs="Times New Roman"/>
          <w:b/>
        </w:rPr>
        <w:t xml:space="preserve">  /201</w:t>
      </w:r>
      <w:r w:rsidR="005A5433">
        <w:rPr>
          <w:rFonts w:ascii="Times New Roman" w:hAnsi="Times New Roman" w:cs="Times New Roman"/>
          <w:b/>
        </w:rPr>
        <w:t>1</w:t>
      </w:r>
      <w:r w:rsidR="0061649D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</w:t>
      </w:r>
      <w:r w:rsidRPr="007761C8">
        <w:rPr>
          <w:rFonts w:ascii="Times New Roman" w:hAnsi="Times New Roman" w:cs="Times New Roman"/>
          <w:b/>
        </w:rPr>
        <w:t xml:space="preserve"> Rady Powiatu </w:t>
      </w:r>
      <w:r>
        <w:rPr>
          <w:rFonts w:ascii="Times New Roman" w:hAnsi="Times New Roman" w:cs="Times New Roman"/>
          <w:b/>
        </w:rPr>
        <w:t>w Nakle nad Notecią</w:t>
      </w:r>
      <w:r w:rsidR="0061649D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  <w:r w:rsidRPr="007761C8">
        <w:rPr>
          <w:rFonts w:ascii="Times New Roman" w:hAnsi="Times New Roman" w:cs="Times New Roman"/>
          <w:b/>
        </w:rPr>
        <w:t xml:space="preserve">z dnia </w:t>
      </w:r>
      <w:r w:rsidR="005A5433">
        <w:rPr>
          <w:rFonts w:ascii="Times New Roman" w:hAnsi="Times New Roman" w:cs="Times New Roman"/>
          <w:b/>
        </w:rPr>
        <w:t>2</w:t>
      </w:r>
      <w:r w:rsidR="00386255">
        <w:rPr>
          <w:rFonts w:ascii="Times New Roman" w:hAnsi="Times New Roman" w:cs="Times New Roman"/>
          <w:b/>
        </w:rPr>
        <w:t>7 kwietnia</w:t>
      </w:r>
      <w:r w:rsidR="005A543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201</w:t>
      </w:r>
      <w:r w:rsidR="005A5433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 xml:space="preserve"> roku</w:t>
      </w:r>
    </w:p>
    <w:p w:rsidR="007761C8" w:rsidRPr="007761C8" w:rsidRDefault="007761C8" w:rsidP="007761C8">
      <w:pPr>
        <w:jc w:val="center"/>
        <w:rPr>
          <w:rFonts w:ascii="Times New Roman" w:hAnsi="Times New Roman" w:cs="Times New Roman"/>
          <w:b/>
        </w:rPr>
      </w:pPr>
    </w:p>
    <w:p w:rsidR="007761C8" w:rsidRDefault="00386255" w:rsidP="007761C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zmieniająca uchwałę </w:t>
      </w:r>
      <w:r w:rsidR="00A17B02">
        <w:rPr>
          <w:rFonts w:ascii="Times New Roman" w:hAnsi="Times New Roman" w:cs="Times New Roman"/>
        </w:rPr>
        <w:t>w sprawie uchwalenia w</w:t>
      </w:r>
      <w:r w:rsidR="007761C8" w:rsidRPr="00327AC7">
        <w:rPr>
          <w:rFonts w:ascii="Times New Roman" w:hAnsi="Times New Roman" w:cs="Times New Roman"/>
        </w:rPr>
        <w:t xml:space="preserve">ieloletniej </w:t>
      </w:r>
      <w:r w:rsidR="00A17B02">
        <w:rPr>
          <w:rFonts w:ascii="Times New Roman" w:hAnsi="Times New Roman" w:cs="Times New Roman"/>
        </w:rPr>
        <w:t>p</w:t>
      </w:r>
      <w:r w:rsidR="007761C8" w:rsidRPr="00327AC7">
        <w:rPr>
          <w:rFonts w:ascii="Times New Roman" w:hAnsi="Times New Roman" w:cs="Times New Roman"/>
        </w:rPr>
        <w:t xml:space="preserve">rognozy </w:t>
      </w:r>
      <w:r w:rsidR="00A17B02">
        <w:rPr>
          <w:rFonts w:ascii="Times New Roman" w:hAnsi="Times New Roman" w:cs="Times New Roman"/>
        </w:rPr>
        <w:t>finansowej p</w:t>
      </w:r>
      <w:r w:rsidR="007761C8" w:rsidRPr="00327AC7">
        <w:rPr>
          <w:rFonts w:ascii="Times New Roman" w:hAnsi="Times New Roman" w:cs="Times New Roman"/>
        </w:rPr>
        <w:t xml:space="preserve">owiatu </w:t>
      </w:r>
      <w:r w:rsidR="00A17B02">
        <w:rPr>
          <w:rFonts w:ascii="Times New Roman" w:hAnsi="Times New Roman" w:cs="Times New Roman"/>
        </w:rPr>
        <w:t>n</w:t>
      </w:r>
      <w:r w:rsidR="00327AC7" w:rsidRPr="00327AC7">
        <w:rPr>
          <w:rFonts w:ascii="Times New Roman" w:hAnsi="Times New Roman" w:cs="Times New Roman"/>
        </w:rPr>
        <w:t>akielskiego na lata 2011 – 2020</w:t>
      </w:r>
    </w:p>
    <w:p w:rsidR="00386255" w:rsidRPr="00327AC7" w:rsidRDefault="00386255" w:rsidP="007761C8">
      <w:pPr>
        <w:jc w:val="center"/>
        <w:rPr>
          <w:rFonts w:ascii="Times New Roman" w:hAnsi="Times New Roman" w:cs="Times New Roman"/>
        </w:rPr>
      </w:pPr>
    </w:p>
    <w:p w:rsidR="00B745BF" w:rsidRDefault="007761C8" w:rsidP="00B745BF">
      <w:pPr>
        <w:ind w:firstLine="708"/>
        <w:jc w:val="both"/>
        <w:rPr>
          <w:rFonts w:ascii="Times New Roman" w:hAnsi="Times New Roman" w:cs="Times New Roman"/>
          <w:b/>
        </w:rPr>
      </w:pPr>
      <w:r w:rsidRPr="007761C8">
        <w:rPr>
          <w:rFonts w:ascii="Times New Roman" w:hAnsi="Times New Roman" w:cs="Times New Roman"/>
        </w:rPr>
        <w:t>Na podstawie art. 226, art.</w:t>
      </w:r>
      <w:r w:rsidR="00FA3A88">
        <w:rPr>
          <w:rFonts w:ascii="Times New Roman" w:hAnsi="Times New Roman" w:cs="Times New Roman"/>
        </w:rPr>
        <w:t xml:space="preserve"> 227, art. 228, art. 230, art. 231, art. 232, </w:t>
      </w:r>
      <w:r w:rsidRPr="007761C8">
        <w:rPr>
          <w:rFonts w:ascii="Times New Roman" w:hAnsi="Times New Roman" w:cs="Times New Roman"/>
        </w:rPr>
        <w:t>art. 243 ustawy z dnia 27 sierpnia 2009 r. o finansach publicznych (</w:t>
      </w:r>
      <w:proofErr w:type="spellStart"/>
      <w:r w:rsidRPr="007761C8">
        <w:rPr>
          <w:rFonts w:ascii="Times New Roman" w:hAnsi="Times New Roman" w:cs="Times New Roman"/>
        </w:rPr>
        <w:t>Dz.U</w:t>
      </w:r>
      <w:proofErr w:type="spellEnd"/>
      <w:r w:rsidRPr="007761C8">
        <w:rPr>
          <w:rFonts w:ascii="Times New Roman" w:hAnsi="Times New Roman" w:cs="Times New Roman"/>
        </w:rPr>
        <w:t>. Nr 157, poz. 1240 z</w:t>
      </w:r>
      <w:r w:rsidR="00327AC7">
        <w:rPr>
          <w:rFonts w:ascii="Times New Roman" w:hAnsi="Times New Roman" w:cs="Times New Roman"/>
        </w:rPr>
        <w:t>e</w:t>
      </w:r>
      <w:r w:rsidRPr="007761C8">
        <w:rPr>
          <w:rFonts w:ascii="Times New Roman" w:hAnsi="Times New Roman" w:cs="Times New Roman"/>
        </w:rPr>
        <w:t xml:space="preserve"> zm.) w związku z art. 121 ust. 8</w:t>
      </w:r>
      <w:r w:rsidR="00327AC7">
        <w:rPr>
          <w:rFonts w:ascii="Times New Roman" w:hAnsi="Times New Roman" w:cs="Times New Roman"/>
        </w:rPr>
        <w:br/>
      </w:r>
      <w:r w:rsidRPr="007761C8">
        <w:rPr>
          <w:rFonts w:ascii="Times New Roman" w:hAnsi="Times New Roman" w:cs="Times New Roman"/>
        </w:rPr>
        <w:t xml:space="preserve"> i art. 122 ust. 2 i 3 ustawy z dnia 27 sierpnia 2009 r. – Przepisy wprowadzające ustawę o finansach publicznych (</w:t>
      </w:r>
      <w:proofErr w:type="spellStart"/>
      <w:r w:rsidRPr="007761C8">
        <w:rPr>
          <w:rFonts w:ascii="Times New Roman" w:hAnsi="Times New Roman" w:cs="Times New Roman"/>
        </w:rPr>
        <w:t>Dz.U</w:t>
      </w:r>
      <w:proofErr w:type="spellEnd"/>
      <w:r w:rsidRPr="007761C8">
        <w:rPr>
          <w:rFonts w:ascii="Times New Roman" w:hAnsi="Times New Roman" w:cs="Times New Roman"/>
        </w:rPr>
        <w:t>. Nr 157, poz. 1241 z</w:t>
      </w:r>
      <w:r w:rsidR="00327AC7">
        <w:rPr>
          <w:rFonts w:ascii="Times New Roman" w:hAnsi="Times New Roman" w:cs="Times New Roman"/>
        </w:rPr>
        <w:t>e</w:t>
      </w:r>
      <w:r w:rsidRPr="007761C8">
        <w:rPr>
          <w:rFonts w:ascii="Times New Roman" w:hAnsi="Times New Roman" w:cs="Times New Roman"/>
        </w:rPr>
        <w:t xml:space="preserve"> zm.) oraz art. 12 </w:t>
      </w:r>
      <w:proofErr w:type="spellStart"/>
      <w:r w:rsidRPr="007761C8">
        <w:rPr>
          <w:rFonts w:ascii="Times New Roman" w:hAnsi="Times New Roman" w:cs="Times New Roman"/>
        </w:rPr>
        <w:t>pkt</w:t>
      </w:r>
      <w:proofErr w:type="spellEnd"/>
      <w:r w:rsidRPr="007761C8">
        <w:rPr>
          <w:rFonts w:ascii="Times New Roman" w:hAnsi="Times New Roman" w:cs="Times New Roman"/>
        </w:rPr>
        <w:t xml:space="preserve"> 4 ustawy z dnia 5 czerwca 1998 r.</w:t>
      </w:r>
      <w:r w:rsidR="00327AC7">
        <w:rPr>
          <w:rFonts w:ascii="Times New Roman" w:hAnsi="Times New Roman" w:cs="Times New Roman"/>
        </w:rPr>
        <w:br/>
      </w:r>
      <w:r w:rsidRPr="007761C8">
        <w:rPr>
          <w:rFonts w:ascii="Times New Roman" w:hAnsi="Times New Roman" w:cs="Times New Roman"/>
        </w:rPr>
        <w:t>o samorządzie powiatowym (</w:t>
      </w:r>
      <w:proofErr w:type="spellStart"/>
      <w:r w:rsidRPr="007761C8">
        <w:rPr>
          <w:rFonts w:ascii="Times New Roman" w:hAnsi="Times New Roman" w:cs="Times New Roman"/>
        </w:rPr>
        <w:t>Dz.U</w:t>
      </w:r>
      <w:proofErr w:type="spellEnd"/>
      <w:r w:rsidRPr="007761C8">
        <w:rPr>
          <w:rFonts w:ascii="Times New Roman" w:hAnsi="Times New Roman" w:cs="Times New Roman"/>
        </w:rPr>
        <w:t>. z 2001 r. Nr 142, poz. 1592 z</w:t>
      </w:r>
      <w:r w:rsidR="00327AC7">
        <w:rPr>
          <w:rFonts w:ascii="Times New Roman" w:hAnsi="Times New Roman" w:cs="Times New Roman"/>
        </w:rPr>
        <w:t>e</w:t>
      </w:r>
      <w:r w:rsidRPr="007761C8">
        <w:rPr>
          <w:rFonts w:ascii="Times New Roman" w:hAnsi="Times New Roman" w:cs="Times New Roman"/>
        </w:rPr>
        <w:t xml:space="preserve"> zm.),</w:t>
      </w:r>
      <w:r w:rsidR="00327AC7">
        <w:rPr>
          <w:rFonts w:ascii="Times New Roman" w:hAnsi="Times New Roman" w:cs="Times New Roman"/>
        </w:rPr>
        <w:t xml:space="preserve"> uchwala się, co następuje</w:t>
      </w:r>
      <w:r w:rsidRPr="007761C8">
        <w:rPr>
          <w:rFonts w:ascii="Times New Roman" w:hAnsi="Times New Roman" w:cs="Times New Roman"/>
        </w:rPr>
        <w:t>:</w:t>
      </w:r>
      <w:r w:rsidR="00B745BF">
        <w:rPr>
          <w:rFonts w:ascii="Times New Roman" w:hAnsi="Times New Roman" w:cs="Times New Roman"/>
        </w:rPr>
        <w:br/>
      </w:r>
    </w:p>
    <w:p w:rsidR="007761C8" w:rsidRPr="007761C8" w:rsidRDefault="007761C8" w:rsidP="00B745BF">
      <w:pPr>
        <w:jc w:val="both"/>
        <w:rPr>
          <w:rFonts w:ascii="Times New Roman" w:hAnsi="Times New Roman" w:cs="Times New Roman"/>
        </w:rPr>
      </w:pPr>
      <w:r w:rsidRPr="007761C8">
        <w:rPr>
          <w:rFonts w:ascii="Times New Roman" w:hAnsi="Times New Roman" w:cs="Times New Roman"/>
          <w:b/>
        </w:rPr>
        <w:t>§ 1</w:t>
      </w:r>
      <w:r w:rsidR="00327AC7">
        <w:rPr>
          <w:rFonts w:ascii="Times New Roman" w:hAnsi="Times New Roman" w:cs="Times New Roman"/>
          <w:b/>
        </w:rPr>
        <w:t xml:space="preserve">. </w:t>
      </w:r>
      <w:r w:rsidR="00A17B02">
        <w:rPr>
          <w:rFonts w:ascii="Times New Roman" w:hAnsi="Times New Roman" w:cs="Times New Roman"/>
        </w:rPr>
        <w:t>Uchwalić w</w:t>
      </w:r>
      <w:r w:rsidRPr="007761C8">
        <w:rPr>
          <w:rFonts w:ascii="Times New Roman" w:hAnsi="Times New Roman" w:cs="Times New Roman"/>
        </w:rPr>
        <w:t xml:space="preserve">ieloletnią </w:t>
      </w:r>
      <w:r w:rsidR="00A17B02">
        <w:rPr>
          <w:rFonts w:ascii="Times New Roman" w:hAnsi="Times New Roman" w:cs="Times New Roman"/>
        </w:rPr>
        <w:t>p</w:t>
      </w:r>
      <w:r w:rsidRPr="007761C8">
        <w:rPr>
          <w:rFonts w:ascii="Times New Roman" w:hAnsi="Times New Roman" w:cs="Times New Roman"/>
        </w:rPr>
        <w:t xml:space="preserve">rognozę </w:t>
      </w:r>
      <w:r w:rsidR="00A17B02">
        <w:rPr>
          <w:rFonts w:ascii="Times New Roman" w:hAnsi="Times New Roman" w:cs="Times New Roman"/>
        </w:rPr>
        <w:t>finansową p</w:t>
      </w:r>
      <w:r w:rsidRPr="007761C8">
        <w:rPr>
          <w:rFonts w:ascii="Times New Roman" w:hAnsi="Times New Roman" w:cs="Times New Roman"/>
        </w:rPr>
        <w:t>owiatu</w:t>
      </w:r>
      <w:r w:rsidR="00327AC7">
        <w:rPr>
          <w:rFonts w:ascii="Times New Roman" w:hAnsi="Times New Roman" w:cs="Times New Roman"/>
        </w:rPr>
        <w:t xml:space="preserve"> </w:t>
      </w:r>
      <w:r w:rsidR="00A17B02">
        <w:rPr>
          <w:rFonts w:ascii="Times New Roman" w:hAnsi="Times New Roman" w:cs="Times New Roman"/>
        </w:rPr>
        <w:t>n</w:t>
      </w:r>
      <w:r w:rsidR="00327AC7">
        <w:rPr>
          <w:rFonts w:ascii="Times New Roman" w:hAnsi="Times New Roman" w:cs="Times New Roman"/>
        </w:rPr>
        <w:t xml:space="preserve">akielskiego </w:t>
      </w:r>
      <w:r w:rsidRPr="007761C8">
        <w:rPr>
          <w:rFonts w:ascii="Times New Roman" w:hAnsi="Times New Roman" w:cs="Times New Roman"/>
        </w:rPr>
        <w:t xml:space="preserve">na lata </w:t>
      </w:r>
      <w:r w:rsidR="00327AC7">
        <w:rPr>
          <w:rFonts w:ascii="Times New Roman" w:hAnsi="Times New Roman" w:cs="Times New Roman"/>
        </w:rPr>
        <w:t xml:space="preserve">2011 – 2020 </w:t>
      </w:r>
      <w:r w:rsidRPr="007761C8">
        <w:rPr>
          <w:rFonts w:ascii="Times New Roman" w:hAnsi="Times New Roman" w:cs="Times New Roman"/>
        </w:rPr>
        <w:t xml:space="preserve"> wraz z prognozą kwoty długu i spłat zobowiązań na lata 2011 – 20</w:t>
      </w:r>
      <w:r w:rsidR="00327AC7">
        <w:rPr>
          <w:rFonts w:ascii="Times New Roman" w:hAnsi="Times New Roman" w:cs="Times New Roman"/>
        </w:rPr>
        <w:t>20</w:t>
      </w:r>
      <w:r w:rsidRPr="007761C8">
        <w:rPr>
          <w:rFonts w:ascii="Times New Roman" w:hAnsi="Times New Roman" w:cs="Times New Roman"/>
        </w:rPr>
        <w:t xml:space="preserve">, zgodnie z </w:t>
      </w:r>
      <w:r w:rsidR="00A17B02">
        <w:rPr>
          <w:rFonts w:ascii="Times New Roman" w:hAnsi="Times New Roman" w:cs="Times New Roman"/>
        </w:rPr>
        <w:t>z</w:t>
      </w:r>
      <w:r w:rsidRPr="007761C8">
        <w:rPr>
          <w:rFonts w:ascii="Times New Roman" w:hAnsi="Times New Roman" w:cs="Times New Roman"/>
        </w:rPr>
        <w:t xml:space="preserve">ałącznikiem Nr 1 do </w:t>
      </w:r>
      <w:r w:rsidR="00327AC7">
        <w:rPr>
          <w:rFonts w:ascii="Times New Roman" w:hAnsi="Times New Roman" w:cs="Times New Roman"/>
        </w:rPr>
        <w:t xml:space="preserve">niniejszej </w:t>
      </w:r>
      <w:r w:rsidRPr="007761C8">
        <w:rPr>
          <w:rFonts w:ascii="Times New Roman" w:hAnsi="Times New Roman" w:cs="Times New Roman"/>
        </w:rPr>
        <w:t>uchwały.</w:t>
      </w:r>
    </w:p>
    <w:p w:rsidR="007761C8" w:rsidRPr="007761C8" w:rsidRDefault="007761C8" w:rsidP="00B745BF">
      <w:pPr>
        <w:jc w:val="both"/>
        <w:rPr>
          <w:rFonts w:ascii="Times New Roman" w:hAnsi="Times New Roman" w:cs="Times New Roman"/>
        </w:rPr>
      </w:pPr>
      <w:r w:rsidRPr="007761C8">
        <w:rPr>
          <w:rFonts w:ascii="Times New Roman" w:hAnsi="Times New Roman" w:cs="Times New Roman"/>
          <w:b/>
        </w:rPr>
        <w:t>§ 2</w:t>
      </w:r>
      <w:r w:rsidR="00327AC7">
        <w:rPr>
          <w:rFonts w:ascii="Times New Roman" w:hAnsi="Times New Roman" w:cs="Times New Roman"/>
          <w:b/>
        </w:rPr>
        <w:t xml:space="preserve">. </w:t>
      </w:r>
      <w:r w:rsidRPr="007761C8">
        <w:rPr>
          <w:rFonts w:ascii="Times New Roman" w:hAnsi="Times New Roman" w:cs="Times New Roman"/>
        </w:rPr>
        <w:t>Określić wykaz przedsięwzięć realizowanych w latach 2011 – 201</w:t>
      </w:r>
      <w:r w:rsidR="00327AC7">
        <w:rPr>
          <w:rFonts w:ascii="Times New Roman" w:hAnsi="Times New Roman" w:cs="Times New Roman"/>
        </w:rPr>
        <w:t>5</w:t>
      </w:r>
      <w:r w:rsidRPr="007761C8">
        <w:rPr>
          <w:rFonts w:ascii="Times New Roman" w:hAnsi="Times New Roman" w:cs="Times New Roman"/>
        </w:rPr>
        <w:t xml:space="preserve"> zgodnie z </w:t>
      </w:r>
      <w:r w:rsidR="00A17B02">
        <w:rPr>
          <w:rFonts w:ascii="Times New Roman" w:hAnsi="Times New Roman" w:cs="Times New Roman"/>
        </w:rPr>
        <w:t>z</w:t>
      </w:r>
      <w:r w:rsidRPr="007761C8">
        <w:rPr>
          <w:rFonts w:ascii="Times New Roman" w:hAnsi="Times New Roman" w:cs="Times New Roman"/>
        </w:rPr>
        <w:t xml:space="preserve">ałącznikiem Nr 2 do </w:t>
      </w:r>
      <w:r w:rsidR="00327AC7">
        <w:rPr>
          <w:rFonts w:ascii="Times New Roman" w:hAnsi="Times New Roman" w:cs="Times New Roman"/>
        </w:rPr>
        <w:t xml:space="preserve">niniejszej </w:t>
      </w:r>
      <w:r w:rsidRPr="007761C8">
        <w:rPr>
          <w:rFonts w:ascii="Times New Roman" w:hAnsi="Times New Roman" w:cs="Times New Roman"/>
        </w:rPr>
        <w:t>uchwały.</w:t>
      </w:r>
    </w:p>
    <w:p w:rsidR="007761C8" w:rsidRPr="007761C8" w:rsidRDefault="007761C8" w:rsidP="00B745BF">
      <w:pPr>
        <w:jc w:val="both"/>
        <w:rPr>
          <w:rFonts w:ascii="Times New Roman" w:hAnsi="Times New Roman" w:cs="Times New Roman"/>
        </w:rPr>
      </w:pPr>
      <w:r w:rsidRPr="007761C8">
        <w:rPr>
          <w:rFonts w:ascii="Times New Roman" w:hAnsi="Times New Roman" w:cs="Times New Roman"/>
          <w:b/>
        </w:rPr>
        <w:t>§ 4</w:t>
      </w:r>
      <w:r w:rsidR="00B745BF">
        <w:rPr>
          <w:rFonts w:ascii="Times New Roman" w:hAnsi="Times New Roman" w:cs="Times New Roman"/>
          <w:b/>
        </w:rPr>
        <w:t xml:space="preserve">. </w:t>
      </w:r>
      <w:r w:rsidRPr="007761C8">
        <w:rPr>
          <w:rFonts w:ascii="Times New Roman" w:hAnsi="Times New Roman" w:cs="Times New Roman"/>
        </w:rPr>
        <w:t>Wykonanie uchwały powierza się Zarządowi Powiatu.</w:t>
      </w:r>
    </w:p>
    <w:p w:rsidR="007761C8" w:rsidRPr="007761C8" w:rsidRDefault="007761C8" w:rsidP="00B745BF">
      <w:pPr>
        <w:jc w:val="both"/>
        <w:rPr>
          <w:rFonts w:ascii="Times New Roman" w:hAnsi="Times New Roman" w:cs="Times New Roman"/>
        </w:rPr>
      </w:pPr>
      <w:r w:rsidRPr="007761C8">
        <w:rPr>
          <w:rFonts w:ascii="Times New Roman" w:hAnsi="Times New Roman" w:cs="Times New Roman"/>
          <w:b/>
        </w:rPr>
        <w:t>§ 5</w:t>
      </w:r>
      <w:r w:rsidR="00B745BF">
        <w:rPr>
          <w:rFonts w:ascii="Times New Roman" w:hAnsi="Times New Roman" w:cs="Times New Roman"/>
          <w:b/>
        </w:rPr>
        <w:t xml:space="preserve">. </w:t>
      </w:r>
      <w:r w:rsidRPr="007761C8">
        <w:rPr>
          <w:rFonts w:ascii="Times New Roman" w:hAnsi="Times New Roman" w:cs="Times New Roman"/>
        </w:rPr>
        <w:t xml:space="preserve">Uchwała wchodzi w życie z dniem podjęcia </w:t>
      </w:r>
      <w:r w:rsidR="005A5433">
        <w:rPr>
          <w:rFonts w:ascii="Times New Roman" w:hAnsi="Times New Roman" w:cs="Times New Roman"/>
        </w:rPr>
        <w:t>i podlega publikacji w Biuletynie Informacji Publicznej.</w:t>
      </w:r>
    </w:p>
    <w:p w:rsidR="003A3A5F" w:rsidRDefault="003A3A5F" w:rsidP="00B745BF">
      <w:pPr>
        <w:jc w:val="both"/>
      </w:pPr>
    </w:p>
    <w:p w:rsidR="00386255" w:rsidRDefault="00386255" w:rsidP="00B745BF">
      <w:pPr>
        <w:jc w:val="both"/>
      </w:pPr>
    </w:p>
    <w:p w:rsidR="00386255" w:rsidRDefault="00386255" w:rsidP="00B745BF">
      <w:pPr>
        <w:jc w:val="both"/>
      </w:pPr>
    </w:p>
    <w:p w:rsidR="00B745BF" w:rsidRDefault="00B745BF"/>
    <w:p w:rsidR="00B745BF" w:rsidRPr="00B745BF" w:rsidRDefault="00B745BF">
      <w:pPr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745BF">
        <w:rPr>
          <w:rFonts w:ascii="Times New Roman" w:hAnsi="Times New Roman" w:cs="Times New Roman"/>
          <w:b/>
        </w:rPr>
        <w:t>PRZEWODNICZĄCY RADY</w:t>
      </w:r>
    </w:p>
    <w:p w:rsidR="00B745BF" w:rsidRPr="005A5433" w:rsidRDefault="005A5433" w:rsidP="005A5433">
      <w:pPr>
        <w:ind w:left="4956" w:firstLine="708"/>
        <w:rPr>
          <w:rFonts w:ascii="Times New Roman" w:hAnsi="Times New Roman" w:cs="Times New Roman"/>
          <w:b/>
        </w:rPr>
      </w:pPr>
      <w:r w:rsidRPr="005A5433">
        <w:rPr>
          <w:rFonts w:ascii="Times New Roman" w:hAnsi="Times New Roman" w:cs="Times New Roman"/>
          <w:b/>
        </w:rPr>
        <w:t>Artur Michalak</w:t>
      </w:r>
    </w:p>
    <w:p w:rsidR="00B745BF" w:rsidRDefault="00B745BF"/>
    <w:p w:rsidR="00386255" w:rsidRDefault="00386255"/>
    <w:p w:rsidR="00386255" w:rsidRDefault="00386255"/>
    <w:p w:rsidR="00386255" w:rsidRDefault="00386255"/>
    <w:p w:rsidR="00386255" w:rsidRDefault="00386255"/>
    <w:p w:rsidR="00386255" w:rsidRPr="00B90559" w:rsidRDefault="00386255" w:rsidP="00B90559">
      <w:pPr>
        <w:jc w:val="center"/>
        <w:rPr>
          <w:rFonts w:ascii="Times New Roman" w:hAnsi="Times New Roman" w:cs="Times New Roman"/>
          <w:b/>
        </w:rPr>
      </w:pPr>
      <w:r w:rsidRPr="00B90559">
        <w:rPr>
          <w:rFonts w:ascii="Times New Roman" w:hAnsi="Times New Roman" w:cs="Times New Roman"/>
          <w:b/>
        </w:rPr>
        <w:lastRenderedPageBreak/>
        <w:t>Uzasadnienie</w:t>
      </w:r>
    </w:p>
    <w:p w:rsidR="00B90559" w:rsidRDefault="00B90559">
      <w:pPr>
        <w:rPr>
          <w:rFonts w:ascii="Times New Roman" w:hAnsi="Times New Roman" w:cs="Times New Roman"/>
        </w:rPr>
      </w:pPr>
    </w:p>
    <w:p w:rsidR="00386255" w:rsidRDefault="00386255" w:rsidP="00B905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Zmian w uchwale o wieloletniej prognozie finansowej powiatu nakielskiego dokonuje się w związku z wprowadzeniem wykonania budżetu za rok 2010 </w:t>
      </w:r>
      <w:r w:rsidR="00FB14E7">
        <w:rPr>
          <w:rFonts w:ascii="Times New Roman" w:hAnsi="Times New Roman" w:cs="Times New Roman"/>
        </w:rPr>
        <w:t>oraz uaktualnieniem</w:t>
      </w:r>
      <w:r>
        <w:rPr>
          <w:rFonts w:ascii="Times New Roman" w:hAnsi="Times New Roman" w:cs="Times New Roman"/>
        </w:rPr>
        <w:t xml:space="preserve"> kwoty dochodów i wydatków bieżącego budżetu </w:t>
      </w:r>
      <w:r w:rsidR="00FB14E7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 xml:space="preserve"> załącznik</w:t>
      </w:r>
      <w:r w:rsidR="00FB14E7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 Nr 1.</w:t>
      </w:r>
      <w:r w:rsidR="00FB14E7">
        <w:rPr>
          <w:rFonts w:ascii="Times New Roman" w:hAnsi="Times New Roman" w:cs="Times New Roman"/>
        </w:rPr>
        <w:t xml:space="preserve"> W wyniku wprowadzenia aktualnych danych zmianie uległy wyliczenia dotyczące relacji planowanej łącznej kwoty spłat do dochodów ogółem, planowanej łącznej kwoty spłat zobowiązań do dochodów ogółem liczonej zgodnie z art. 169 </w:t>
      </w:r>
      <w:proofErr w:type="spellStart"/>
      <w:r w:rsidR="00FB14E7">
        <w:rPr>
          <w:rFonts w:ascii="Times New Roman" w:hAnsi="Times New Roman" w:cs="Times New Roman"/>
        </w:rPr>
        <w:t>sufp</w:t>
      </w:r>
      <w:proofErr w:type="spellEnd"/>
      <w:r w:rsidR="00FB14E7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FB14E7" w:rsidRDefault="00FB14E7" w:rsidP="00B905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W załączniku Nr 2 – w wykazie przedsięwzięć </w:t>
      </w:r>
      <w:r w:rsidR="00B90559">
        <w:rPr>
          <w:rFonts w:ascii="Times New Roman" w:hAnsi="Times New Roman" w:cs="Times New Roman"/>
        </w:rPr>
        <w:t xml:space="preserve">bieżących </w:t>
      </w:r>
      <w:r>
        <w:rPr>
          <w:rFonts w:ascii="Times New Roman" w:hAnsi="Times New Roman" w:cs="Times New Roman"/>
        </w:rPr>
        <w:t xml:space="preserve">dokonano zmian w planie wydatków w programach i projektach z udziałem środków  o których mowa w art. 5 ust.1 pkt.2 i 3 </w:t>
      </w:r>
      <w:proofErr w:type="spellStart"/>
      <w:r>
        <w:rPr>
          <w:rFonts w:ascii="Times New Roman" w:hAnsi="Times New Roman" w:cs="Times New Roman"/>
        </w:rPr>
        <w:t>ufp</w:t>
      </w:r>
      <w:proofErr w:type="spellEnd"/>
      <w:r>
        <w:rPr>
          <w:rFonts w:ascii="Times New Roman" w:hAnsi="Times New Roman" w:cs="Times New Roman"/>
        </w:rPr>
        <w:t>. Dokonano zmian w następujących projektach „Aktywna integracja szansą aktywnego rozwoju mieszkańców Powiatu Nakielskiego” zmniejszenie o 24.900,00 zł, „Klucz do przyszłości”- zwiększenie planu wydatków o 19.547,00 zł, „Labirynty wiedzy” – wprowadzenie kwoty 196.687,00 zł do wykazu przedsięwzięć, „Profesjonalny samorząd” – zwiększenie planu wydatków o kwotę 540.887,00 zł, „Wierzę w siebie mam możliwości” – zwiększenie planu wydatków o 86.612,00 zł. Zmiany dotyczą rozliczenia realizacji projektów za 2010 rok i dostosowania planów do obowiązujących umów o ich realizację. Po dokonaniu tych zmian wykaz przedsięwzięć jest zgodny z planem wydatków budżetowych na 2011 rok.</w:t>
      </w:r>
    </w:p>
    <w:p w:rsidR="00B90559" w:rsidRDefault="00B90559" w:rsidP="00B905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załączniku Nr 2 – w wykazie przedsięwzięć majątkowych dokonano zmian w planie wydatków w programach i projektach z udziałem środków  o których mowa w art. 5 ust.1 pkt.2 i 3 </w:t>
      </w:r>
      <w:proofErr w:type="spellStart"/>
      <w:r>
        <w:rPr>
          <w:rFonts w:ascii="Times New Roman" w:hAnsi="Times New Roman" w:cs="Times New Roman"/>
        </w:rPr>
        <w:t>ufp</w:t>
      </w:r>
      <w:proofErr w:type="spellEnd"/>
      <w:r>
        <w:rPr>
          <w:rFonts w:ascii="Times New Roman" w:hAnsi="Times New Roman" w:cs="Times New Roman"/>
        </w:rPr>
        <w:t>. Zwiększono nakłady na „Budowę przystani na rzece Noteć w Nakle nad Notecią” o kwotę 1.498.341,00 zł zabezpieczając plan wydatków na realizację zadania w pełnej wysokości zgodnie z podpisaną umową w uwzględnieniu wykonania za rok 2010. Ponadto dokonuje się wprowadzenia do planu wydatków zakupów inwestycyjnych w ramach projektów: „Klucz do przyszłości” i „Wierzę w siebie mam możliwości” na łączną kwotę 14.149,00 zł.</w:t>
      </w:r>
    </w:p>
    <w:p w:rsidR="00B90559" w:rsidRDefault="00B90559" w:rsidP="00B905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W załączniku Nr 2 – w wykazie przedsięwzięć majątkowych dotyczących realizacji programów i projektów pozostałych dokonano zmian w planie wydatków na ogólną kwotę -388.149,00 zł. Dokonano zmniejszenia nakładów na budowę sali gimnastycznej przy I Liceum Ogólnokształcącym w Szubinie w 2011 roku o 435.449,00 zł a zwiększenia nakładów dokonano o kwotę 1.000.000,00 zł w roku 2012. Natomiast w zadaniu polegającym na budowie sali rehabilitacyjno-sportowej przy ZSS w Karnowie dokonano przesunięcia kwoty 450.000,00 zł z roku 2012 na rok 2011.</w:t>
      </w:r>
    </w:p>
    <w:p w:rsidR="00B90559" w:rsidRPr="00386255" w:rsidRDefault="00B90559" w:rsidP="00B905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celu lepszego zobrazowania i wyjaśnienia wprowadzonych zmian załącza się do uzasadnienia wydruk różnicowy do Wieloletniej Prognozy Finansowej oraz do Wykazu Przedsięwzięć.</w:t>
      </w:r>
    </w:p>
    <w:sectPr w:rsidR="00B90559" w:rsidRPr="00386255" w:rsidSect="002F09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610E07"/>
    <w:multiLevelType w:val="hybridMultilevel"/>
    <w:tmpl w:val="DF9267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455DA2"/>
    <w:multiLevelType w:val="hybridMultilevel"/>
    <w:tmpl w:val="D5AA83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33B82"/>
    <w:multiLevelType w:val="hybridMultilevel"/>
    <w:tmpl w:val="156890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3A3A5F"/>
    <w:rsid w:val="000049B5"/>
    <w:rsid w:val="000134D8"/>
    <w:rsid w:val="000453AA"/>
    <w:rsid w:val="0007394A"/>
    <w:rsid w:val="0007678E"/>
    <w:rsid w:val="000A4DD8"/>
    <w:rsid w:val="000C3657"/>
    <w:rsid w:val="000C462F"/>
    <w:rsid w:val="00123A33"/>
    <w:rsid w:val="00157C5A"/>
    <w:rsid w:val="00182A06"/>
    <w:rsid w:val="00195F9B"/>
    <w:rsid w:val="001A7DF3"/>
    <w:rsid w:val="001B5B33"/>
    <w:rsid w:val="001D1F71"/>
    <w:rsid w:val="001D3528"/>
    <w:rsid w:val="001E6491"/>
    <w:rsid w:val="00202A11"/>
    <w:rsid w:val="00206303"/>
    <w:rsid w:val="002348B2"/>
    <w:rsid w:val="00241334"/>
    <w:rsid w:val="00261E75"/>
    <w:rsid w:val="00284C8D"/>
    <w:rsid w:val="00287574"/>
    <w:rsid w:val="002D1857"/>
    <w:rsid w:val="002D6664"/>
    <w:rsid w:val="002F09F0"/>
    <w:rsid w:val="002F1468"/>
    <w:rsid w:val="00327AC7"/>
    <w:rsid w:val="00334980"/>
    <w:rsid w:val="003844F3"/>
    <w:rsid w:val="00386255"/>
    <w:rsid w:val="003A0041"/>
    <w:rsid w:val="003A3A5F"/>
    <w:rsid w:val="00427392"/>
    <w:rsid w:val="00437B71"/>
    <w:rsid w:val="00491DEF"/>
    <w:rsid w:val="004A1E9A"/>
    <w:rsid w:val="004A5C15"/>
    <w:rsid w:val="004C6A57"/>
    <w:rsid w:val="004D1F11"/>
    <w:rsid w:val="005228BA"/>
    <w:rsid w:val="005667CC"/>
    <w:rsid w:val="00570A5C"/>
    <w:rsid w:val="00570BE8"/>
    <w:rsid w:val="00587921"/>
    <w:rsid w:val="005A5433"/>
    <w:rsid w:val="005C4BBE"/>
    <w:rsid w:val="005D3E55"/>
    <w:rsid w:val="0061649D"/>
    <w:rsid w:val="00620139"/>
    <w:rsid w:val="00625EB8"/>
    <w:rsid w:val="00626D41"/>
    <w:rsid w:val="00632E06"/>
    <w:rsid w:val="00655486"/>
    <w:rsid w:val="0065606B"/>
    <w:rsid w:val="0068430C"/>
    <w:rsid w:val="00694709"/>
    <w:rsid w:val="006B06F4"/>
    <w:rsid w:val="00766A9B"/>
    <w:rsid w:val="00774EAC"/>
    <w:rsid w:val="007761C8"/>
    <w:rsid w:val="007B6EFB"/>
    <w:rsid w:val="007D7218"/>
    <w:rsid w:val="00820C78"/>
    <w:rsid w:val="00837251"/>
    <w:rsid w:val="00876ADE"/>
    <w:rsid w:val="008D2444"/>
    <w:rsid w:val="008D7E64"/>
    <w:rsid w:val="009048B7"/>
    <w:rsid w:val="0091099A"/>
    <w:rsid w:val="00924BA1"/>
    <w:rsid w:val="00963B46"/>
    <w:rsid w:val="009922FD"/>
    <w:rsid w:val="009B4D51"/>
    <w:rsid w:val="00A029E3"/>
    <w:rsid w:val="00A11127"/>
    <w:rsid w:val="00A17B02"/>
    <w:rsid w:val="00A30E2A"/>
    <w:rsid w:val="00A36F45"/>
    <w:rsid w:val="00A47F09"/>
    <w:rsid w:val="00A523C8"/>
    <w:rsid w:val="00AC3D1F"/>
    <w:rsid w:val="00AD1CE1"/>
    <w:rsid w:val="00AD490E"/>
    <w:rsid w:val="00AE1710"/>
    <w:rsid w:val="00B02234"/>
    <w:rsid w:val="00B03F03"/>
    <w:rsid w:val="00B16EF6"/>
    <w:rsid w:val="00B41A0A"/>
    <w:rsid w:val="00B57D3B"/>
    <w:rsid w:val="00B745BF"/>
    <w:rsid w:val="00B90559"/>
    <w:rsid w:val="00BB61C8"/>
    <w:rsid w:val="00BE354F"/>
    <w:rsid w:val="00C641D7"/>
    <w:rsid w:val="00C67F30"/>
    <w:rsid w:val="00CD5116"/>
    <w:rsid w:val="00D05C70"/>
    <w:rsid w:val="00D26C9C"/>
    <w:rsid w:val="00D4543E"/>
    <w:rsid w:val="00D475B1"/>
    <w:rsid w:val="00D650D5"/>
    <w:rsid w:val="00D659AC"/>
    <w:rsid w:val="00D67EBF"/>
    <w:rsid w:val="00D829CA"/>
    <w:rsid w:val="00D917F7"/>
    <w:rsid w:val="00D976CA"/>
    <w:rsid w:val="00DC4201"/>
    <w:rsid w:val="00DC5C98"/>
    <w:rsid w:val="00DC748D"/>
    <w:rsid w:val="00DF4C9D"/>
    <w:rsid w:val="00E141FB"/>
    <w:rsid w:val="00E82835"/>
    <w:rsid w:val="00E9068B"/>
    <w:rsid w:val="00EE7C88"/>
    <w:rsid w:val="00F15337"/>
    <w:rsid w:val="00F2396E"/>
    <w:rsid w:val="00F30793"/>
    <w:rsid w:val="00F46648"/>
    <w:rsid w:val="00F50E45"/>
    <w:rsid w:val="00F934B2"/>
    <w:rsid w:val="00FA120B"/>
    <w:rsid w:val="00FA3A88"/>
    <w:rsid w:val="00FB14E7"/>
    <w:rsid w:val="00FB6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09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A3A5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F14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52375-5837-4AD5-9ABE-A5FD62AE4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1686</TotalTime>
  <Pages>1</Pages>
  <Words>583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31</cp:revision>
  <cp:lastPrinted>2011-04-28T13:11:00Z</cp:lastPrinted>
  <dcterms:created xsi:type="dcterms:W3CDTF">2010-10-04T10:13:00Z</dcterms:created>
  <dcterms:modified xsi:type="dcterms:W3CDTF">2011-04-28T13:13:00Z</dcterms:modified>
</cp:coreProperties>
</file>